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771" w:type="dxa"/>
        <w:tblLook w:val="04A0" w:firstRow="1" w:lastRow="0" w:firstColumn="1" w:lastColumn="0" w:noHBand="0" w:noVBand="1"/>
      </w:tblPr>
      <w:tblGrid>
        <w:gridCol w:w="1942"/>
        <w:gridCol w:w="2165"/>
        <w:gridCol w:w="5681"/>
        <w:gridCol w:w="4983"/>
      </w:tblGrid>
      <w:tr w:rsidR="006E27CD" w14:paraId="7D121AF0" w14:textId="39DB99B3" w:rsidTr="006E27CD">
        <w:trPr>
          <w:trHeight w:val="307"/>
        </w:trPr>
        <w:tc>
          <w:tcPr>
            <w:tcW w:w="1942" w:type="dxa"/>
            <w:shd w:val="clear" w:color="auto" w:fill="D9D9D9" w:themeFill="background1" w:themeFillShade="D9"/>
          </w:tcPr>
          <w:p w14:paraId="26649BDF" w14:textId="07285694" w:rsidR="00D37858" w:rsidRPr="00D37858" w:rsidRDefault="00D37858" w:rsidP="00F113EF">
            <w:pPr>
              <w:rPr>
                <w:sz w:val="22"/>
              </w:rPr>
            </w:pPr>
            <w:r w:rsidRPr="00D37858">
              <w:rPr>
                <w:sz w:val="22"/>
              </w:rPr>
              <w:t>Application</w:t>
            </w:r>
          </w:p>
        </w:tc>
        <w:tc>
          <w:tcPr>
            <w:tcW w:w="2165" w:type="dxa"/>
            <w:shd w:val="clear" w:color="auto" w:fill="D9D9D9" w:themeFill="background1" w:themeFillShade="D9"/>
          </w:tcPr>
          <w:p w14:paraId="7CBC913A" w14:textId="5BF9F33B" w:rsidR="00D37858" w:rsidRPr="00D37858" w:rsidRDefault="00D37858" w:rsidP="00D37858">
            <w:pPr>
              <w:spacing w:after="240" w:line="240" w:lineRule="auto"/>
              <w:contextualSpacing/>
              <w:jc w:val="both"/>
              <w:rPr>
                <w:rFonts w:eastAsiaTheme="minorHAnsi" w:cstheme="minorBidi"/>
                <w:bCs/>
                <w:sz w:val="22"/>
                <w:lang w:val="en-GB"/>
              </w:rPr>
            </w:pPr>
            <w:r w:rsidRPr="00D37858">
              <w:rPr>
                <w:rFonts w:eastAsiaTheme="minorHAnsi" w:cstheme="minorBidi"/>
                <w:bCs/>
                <w:sz w:val="22"/>
                <w:lang w:val="en-GB"/>
              </w:rPr>
              <w:t xml:space="preserve">Text </w:t>
            </w:r>
          </w:p>
        </w:tc>
        <w:tc>
          <w:tcPr>
            <w:tcW w:w="5681" w:type="dxa"/>
            <w:shd w:val="clear" w:color="auto" w:fill="D9D9D9" w:themeFill="background1" w:themeFillShade="D9"/>
          </w:tcPr>
          <w:p w14:paraId="691C4864" w14:textId="571EC03B" w:rsidR="00D37858" w:rsidRPr="00D37858" w:rsidRDefault="00D37858" w:rsidP="00F113EF">
            <w:pPr>
              <w:rPr>
                <w:sz w:val="22"/>
              </w:rPr>
            </w:pPr>
            <w:r w:rsidRPr="00D37858">
              <w:rPr>
                <w:sz w:val="22"/>
              </w:rPr>
              <w:t xml:space="preserve">Imagery </w:t>
            </w:r>
          </w:p>
        </w:tc>
        <w:tc>
          <w:tcPr>
            <w:tcW w:w="4983" w:type="dxa"/>
            <w:shd w:val="clear" w:color="auto" w:fill="D9D9D9" w:themeFill="background1" w:themeFillShade="D9"/>
          </w:tcPr>
          <w:p w14:paraId="38A4434B" w14:textId="185CE870" w:rsidR="00D37858" w:rsidRPr="00D37858" w:rsidRDefault="00D37858" w:rsidP="00F113EF">
            <w:pPr>
              <w:rPr>
                <w:sz w:val="22"/>
              </w:rPr>
            </w:pPr>
            <w:r w:rsidRPr="00D37858">
              <w:rPr>
                <w:sz w:val="22"/>
              </w:rPr>
              <w:t>Link</w:t>
            </w:r>
          </w:p>
        </w:tc>
      </w:tr>
      <w:tr w:rsidR="006E27CD" w14:paraId="3D4896FA" w14:textId="10B65C55" w:rsidTr="006E27CD">
        <w:trPr>
          <w:trHeight w:val="3823"/>
        </w:trPr>
        <w:tc>
          <w:tcPr>
            <w:tcW w:w="1942" w:type="dxa"/>
          </w:tcPr>
          <w:p w14:paraId="6F06AD39" w14:textId="412ED838" w:rsidR="00D37858" w:rsidRDefault="00D37858" w:rsidP="00F113EF">
            <w:r>
              <w:t xml:space="preserve">Facebook </w:t>
            </w:r>
          </w:p>
        </w:tc>
        <w:tc>
          <w:tcPr>
            <w:tcW w:w="2165" w:type="dxa"/>
          </w:tcPr>
          <w:p w14:paraId="3D29C0D3" w14:textId="7F07232B" w:rsidR="00D37858" w:rsidRPr="001675FC" w:rsidRDefault="00D37858" w:rsidP="00CD19B0">
            <w:pPr>
              <w:spacing w:after="240" w:line="240" w:lineRule="auto"/>
              <w:contextualSpacing/>
              <w:rPr>
                <w:rFonts w:asciiTheme="minorHAnsi" w:eastAsiaTheme="minorHAnsi" w:hAnsiTheme="minorHAnsi" w:cstheme="minorBidi"/>
                <w:b/>
                <w:sz w:val="24"/>
                <w:szCs w:val="24"/>
                <w:u w:val="single"/>
                <w:lang w:val="en-GB"/>
              </w:rPr>
            </w:pPr>
            <w:r w:rsidRPr="00CD19B0">
              <w:rPr>
                <w:rFonts w:asciiTheme="minorHAnsi" w:eastAsiaTheme="minorHAnsi" w:hAnsiTheme="minorHAnsi" w:cstheme="minorBidi"/>
                <w:b/>
                <w:sz w:val="24"/>
                <w:szCs w:val="24"/>
                <w:u w:val="single"/>
                <w:lang w:val="en-GB"/>
              </w:rPr>
              <w:t>Studying in 202</w:t>
            </w:r>
            <w:r w:rsidR="006E4391">
              <w:rPr>
                <w:rFonts w:asciiTheme="minorHAnsi" w:eastAsiaTheme="minorHAnsi" w:hAnsiTheme="minorHAnsi" w:cstheme="minorBidi"/>
                <w:b/>
                <w:sz w:val="24"/>
                <w:szCs w:val="24"/>
                <w:u w:val="single"/>
                <w:lang w:val="en-GB"/>
              </w:rPr>
              <w:t>5</w:t>
            </w:r>
            <w:r w:rsidRPr="00CD19B0">
              <w:rPr>
                <w:rFonts w:asciiTheme="minorHAnsi" w:eastAsiaTheme="minorHAnsi" w:hAnsiTheme="minorHAnsi" w:cstheme="minorBidi"/>
                <w:b/>
                <w:sz w:val="24"/>
                <w:szCs w:val="24"/>
                <w:u w:val="single"/>
                <w:lang w:val="en-GB"/>
              </w:rPr>
              <w:t>?</w:t>
            </w:r>
          </w:p>
          <w:p w14:paraId="05D72863" w14:textId="77777777" w:rsidR="00D37858" w:rsidRPr="001675FC" w:rsidRDefault="00D37858" w:rsidP="00CD19B0">
            <w:pPr>
              <w:shd w:val="clear" w:color="auto" w:fill="FFFFFF"/>
              <w:spacing w:before="240" w:after="24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</w:pPr>
            <w:r w:rsidRPr="001675FC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en" w:eastAsia="en-NZ"/>
              </w:rPr>
              <w:t>Apply before 16 December.</w:t>
            </w:r>
          </w:p>
          <w:p w14:paraId="40842AF4" w14:textId="725739B1" w:rsidR="00CD19B0" w:rsidRPr="00CD19B0" w:rsidRDefault="00D37858" w:rsidP="00CD19B0">
            <w:pPr>
              <w:shd w:val="clear" w:color="auto" w:fill="FFFFFF"/>
              <w:spacing w:before="240" w:after="24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</w:pPr>
            <w:r w:rsidRPr="001675FC"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>If you're studying in 202</w:t>
            </w:r>
            <w:r w:rsidR="006E4391"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>5</w:t>
            </w:r>
            <w:r w:rsidRPr="001675FC"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 xml:space="preserve">, Apply for your student allowance </w:t>
            </w:r>
            <w:proofErr w:type="spellStart"/>
            <w:r w:rsidRPr="001675FC"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>or</w:t>
            </w:r>
            <w:proofErr w:type="spellEnd"/>
            <w:r w:rsidRPr="001675FC"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 xml:space="preserve"> loan before 16 December</w:t>
            </w:r>
            <w:r w:rsidR="00CD19B0" w:rsidRPr="00CD19B0"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>.</w:t>
            </w:r>
          </w:p>
          <w:p w14:paraId="6637B446" w14:textId="40A15649" w:rsidR="00CD19B0" w:rsidRPr="001675FC" w:rsidRDefault="00CD19B0" w:rsidP="00CD19B0">
            <w:pPr>
              <w:shd w:val="clear" w:color="auto" w:fill="FFFFFF"/>
              <w:spacing w:before="240" w:after="24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</w:pPr>
            <w:r w:rsidRPr="00CD19B0"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>You can’t miss it!</w:t>
            </w:r>
          </w:p>
          <w:p w14:paraId="6E305EF6" w14:textId="4A466A77" w:rsidR="00D37858" w:rsidRPr="00CD19B0" w:rsidRDefault="00D37858" w:rsidP="00CD19B0">
            <w:r w:rsidRPr="00CD19B0">
              <w:rPr>
                <w:rFonts w:asciiTheme="minorHAnsi" w:eastAsiaTheme="minorHAnsi" w:hAnsiTheme="minorHAnsi" w:cstheme="minorBidi"/>
                <w:sz w:val="20"/>
                <w:szCs w:val="20"/>
                <w:lang w:val="en-GB"/>
              </w:rPr>
              <w:t xml:space="preserve">Apply at </w:t>
            </w:r>
            <w:r w:rsidRPr="00CD19B0">
              <w:rPr>
                <w:rFonts w:asciiTheme="minorHAnsi" w:eastAsiaTheme="minorHAnsi" w:hAnsiTheme="minorHAnsi" w:cstheme="minorBidi"/>
                <w:sz w:val="20"/>
                <w:szCs w:val="20"/>
                <w:u w:val="single"/>
                <w:lang w:val="en-GB"/>
              </w:rPr>
              <w:t>studylink.govt.nz</w:t>
            </w:r>
          </w:p>
        </w:tc>
        <w:tc>
          <w:tcPr>
            <w:tcW w:w="5681" w:type="dxa"/>
          </w:tcPr>
          <w:p w14:paraId="01E419D0" w14:textId="77777777" w:rsidR="006E27CD" w:rsidRDefault="006E27CD" w:rsidP="00F113EF"/>
          <w:p w14:paraId="1D1BB592" w14:textId="77777777" w:rsidR="00D37858" w:rsidRDefault="006E27CD" w:rsidP="00F113EF">
            <w:r>
              <w:rPr>
                <w:noProof/>
              </w:rPr>
              <w:drawing>
                <wp:inline distT="0" distB="0" distL="0" distR="0" wp14:anchorId="55EFFD3A" wp14:editId="65EA1FA5">
                  <wp:extent cx="1962150" cy="19621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29C22E" w14:textId="77777777" w:rsidR="006E27CD" w:rsidRDefault="006E27CD" w:rsidP="00F113EF"/>
          <w:p w14:paraId="73763DA6" w14:textId="0ECFB5DF" w:rsidR="006E27CD" w:rsidRDefault="006E27CD" w:rsidP="00F113EF">
            <w:r>
              <w:rPr>
                <w:noProof/>
              </w:rPr>
              <w:drawing>
                <wp:inline distT="0" distB="0" distL="0" distR="0" wp14:anchorId="553B6D50" wp14:editId="05DB9DA3">
                  <wp:extent cx="2000250" cy="20002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94976" w14:textId="77777777" w:rsidR="006E27CD" w:rsidRDefault="006E27CD" w:rsidP="00F113EF"/>
          <w:p w14:paraId="50B7FBED" w14:textId="1A27FBF3" w:rsidR="006E27CD" w:rsidRDefault="006E27CD" w:rsidP="00F113EF"/>
        </w:tc>
        <w:tc>
          <w:tcPr>
            <w:tcW w:w="4983" w:type="dxa"/>
          </w:tcPr>
          <w:p w14:paraId="3F00D251" w14:textId="0AF6F834" w:rsidR="00D37858" w:rsidRDefault="001E6EAC" w:rsidP="00F113EF">
            <w:r>
              <w:t xml:space="preserve">URL: </w:t>
            </w:r>
            <w:hyperlink r:id="rId10" w:history="1">
              <w:r>
                <w:rPr>
                  <w:rStyle w:val="Hyperlink"/>
                </w:rPr>
                <w:t>You can't miss it - Stu</w:t>
              </w:r>
              <w:r>
                <w:rPr>
                  <w:rStyle w:val="Hyperlink"/>
                </w:rPr>
                <w:t>d</w:t>
              </w:r>
              <w:r>
                <w:rPr>
                  <w:rStyle w:val="Hyperlink"/>
                </w:rPr>
                <w:t>yLink</w:t>
              </w:r>
            </w:hyperlink>
          </w:p>
        </w:tc>
      </w:tr>
      <w:tr w:rsidR="006E27CD" w14:paraId="6774AA14" w14:textId="1D913210" w:rsidTr="006E27CD">
        <w:trPr>
          <w:trHeight w:val="2157"/>
        </w:trPr>
        <w:tc>
          <w:tcPr>
            <w:tcW w:w="1942" w:type="dxa"/>
          </w:tcPr>
          <w:p w14:paraId="24D4D388" w14:textId="790351CB" w:rsidR="00D37858" w:rsidRDefault="00D37858" w:rsidP="00F113EF">
            <w:r>
              <w:lastRenderedPageBreak/>
              <w:t xml:space="preserve">Instagram </w:t>
            </w:r>
          </w:p>
        </w:tc>
        <w:tc>
          <w:tcPr>
            <w:tcW w:w="2165" w:type="dxa"/>
          </w:tcPr>
          <w:p w14:paraId="13C3D2AA" w14:textId="0C678850" w:rsidR="00D37858" w:rsidRPr="00EE16F1" w:rsidRDefault="006E4391" w:rsidP="00EE16F1">
            <w:pPr>
              <w:shd w:val="clear" w:color="auto" w:fill="FFFFFF"/>
              <w:spacing w:before="240" w:after="24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val="en" w:eastAsia="en-NZ"/>
              </w:rPr>
              <w:t xml:space="preserve">Apply before 16 December to get your student allowance or loan sorted before your study starts. </w:t>
            </w:r>
          </w:p>
        </w:tc>
        <w:tc>
          <w:tcPr>
            <w:tcW w:w="5681" w:type="dxa"/>
          </w:tcPr>
          <w:p w14:paraId="6C0F1AB6" w14:textId="480E68A5" w:rsidR="006E27CD" w:rsidRDefault="006E27CD" w:rsidP="00F113EF">
            <w:r>
              <w:rPr>
                <w:noProof/>
              </w:rPr>
              <w:drawing>
                <wp:inline distT="0" distB="0" distL="0" distR="0" wp14:anchorId="6DB68101" wp14:editId="3481F96F">
                  <wp:extent cx="1443939" cy="2571750"/>
                  <wp:effectExtent l="0" t="0" r="444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367" cy="259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C5263B" w14:textId="77777777" w:rsidR="006E27CD" w:rsidRDefault="006E27CD" w:rsidP="00F113EF"/>
          <w:p w14:paraId="5A757775" w14:textId="0B5D6E19" w:rsidR="006E27CD" w:rsidRDefault="006E27CD" w:rsidP="00F113EF">
            <w:r>
              <w:rPr>
                <w:noProof/>
              </w:rPr>
              <w:drawing>
                <wp:inline distT="0" distB="0" distL="0" distR="0" wp14:anchorId="31AC14D6" wp14:editId="3B50C7DA">
                  <wp:extent cx="1418952" cy="2527247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87" cy="2544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3" w:type="dxa"/>
          </w:tcPr>
          <w:p w14:paraId="663A51F9" w14:textId="67B55BFC" w:rsidR="00D37858" w:rsidRDefault="001E6EAC" w:rsidP="00F113EF">
            <w:r>
              <w:t xml:space="preserve">URL: </w:t>
            </w:r>
            <w:hyperlink r:id="rId13" w:history="1">
              <w:r>
                <w:rPr>
                  <w:rStyle w:val="Hyperlink"/>
                </w:rPr>
                <w:t>You can't miss it - StudyLink</w:t>
              </w:r>
            </w:hyperlink>
          </w:p>
        </w:tc>
      </w:tr>
    </w:tbl>
    <w:p w14:paraId="1E4ECBE8" w14:textId="77777777" w:rsidR="00F829F6" w:rsidRPr="00F113EF" w:rsidRDefault="00F829F6" w:rsidP="00F113EF"/>
    <w:sectPr w:rsidR="00F829F6" w:rsidRPr="00F113EF" w:rsidSect="006E27CD">
      <w:headerReference w:type="even" r:id="rId14"/>
      <w:headerReference w:type="default" r:id="rId15"/>
      <w:headerReference w:type="first" r:id="rId1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7FB2" w14:textId="77777777" w:rsidR="00C84858" w:rsidRDefault="00C84858" w:rsidP="00C84858">
      <w:pPr>
        <w:spacing w:after="0" w:line="240" w:lineRule="auto"/>
      </w:pPr>
      <w:r>
        <w:separator/>
      </w:r>
    </w:p>
  </w:endnote>
  <w:endnote w:type="continuationSeparator" w:id="0">
    <w:p w14:paraId="7DEFD74D" w14:textId="77777777" w:rsidR="00C84858" w:rsidRDefault="00C84858" w:rsidP="00C8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573C1" w14:textId="77777777" w:rsidR="00C84858" w:rsidRDefault="00C84858" w:rsidP="00C84858">
      <w:pPr>
        <w:spacing w:after="0" w:line="240" w:lineRule="auto"/>
      </w:pPr>
      <w:r>
        <w:separator/>
      </w:r>
    </w:p>
  </w:footnote>
  <w:footnote w:type="continuationSeparator" w:id="0">
    <w:p w14:paraId="7417F902" w14:textId="77777777" w:rsidR="00C84858" w:rsidRDefault="00C84858" w:rsidP="00C8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31CF" w14:textId="7B305BF5" w:rsidR="000F2218" w:rsidRDefault="000F221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44CBD4" wp14:editId="483791F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2" name="Text Box 2" descr="IN-CONFIDEN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F5D59F" w14:textId="2E112C0D" w:rsidR="000F2218" w:rsidRPr="000F2218" w:rsidRDefault="000F2218" w:rsidP="000F2218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0F2218">
                            <w:rPr>
                              <w:rFonts w:ascii="Calibri" w:hAnsi="Calibri" w:cs="Calibri"/>
                              <w:noProof/>
                              <w:color w:val="000000"/>
                              <w:szCs w:val="20"/>
                            </w:rPr>
                            <w:t>IN-CONFIDENCE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44CB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-CONFIDENC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6CF5D59F" w14:textId="2E112C0D" w:rsidR="000F2218" w:rsidRPr="000F2218" w:rsidRDefault="000F2218" w:rsidP="000F2218">
                    <w:pPr>
                      <w:spacing w:after="0"/>
                      <w:rPr>
                        <w:rFonts w:ascii="Calibri" w:hAnsi="Calibri" w:cs="Calibri"/>
                        <w:noProof/>
                        <w:color w:val="000000"/>
                        <w:szCs w:val="20"/>
                      </w:rPr>
                    </w:pPr>
                    <w:r w:rsidRPr="000F2218">
                      <w:rPr>
                        <w:rFonts w:ascii="Calibri" w:hAnsi="Calibri" w:cs="Calibri"/>
                        <w:noProof/>
                        <w:color w:val="000000"/>
                        <w:szCs w:val="20"/>
                      </w:rPr>
                      <w:t>IN-CONFIDENCE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310F" w14:textId="6B3DA9D2" w:rsidR="000F2218" w:rsidRDefault="000F221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7A8CCB5" wp14:editId="61F768C5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7" name="Text Box 7" descr="IN-CONFIDEN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DE3B88" w14:textId="779EB22F" w:rsidR="000F2218" w:rsidRPr="000F2218" w:rsidRDefault="000F2218" w:rsidP="000F2218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0F2218">
                            <w:rPr>
                              <w:rFonts w:ascii="Calibri" w:hAnsi="Calibri" w:cs="Calibri"/>
                              <w:noProof/>
                              <w:color w:val="000000"/>
                              <w:szCs w:val="20"/>
                            </w:rPr>
                            <w:t>IN-CONFIDENCE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A8CCB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alt="IN-CONFIDENCE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5BDE3B88" w14:textId="779EB22F" w:rsidR="000F2218" w:rsidRPr="000F2218" w:rsidRDefault="000F2218" w:rsidP="000F2218">
                    <w:pPr>
                      <w:spacing w:after="0"/>
                      <w:rPr>
                        <w:rFonts w:ascii="Calibri" w:hAnsi="Calibri" w:cs="Calibri"/>
                        <w:noProof/>
                        <w:color w:val="000000"/>
                        <w:szCs w:val="20"/>
                      </w:rPr>
                    </w:pPr>
                    <w:r w:rsidRPr="000F2218">
                      <w:rPr>
                        <w:rFonts w:ascii="Calibri" w:hAnsi="Calibri" w:cs="Calibri"/>
                        <w:noProof/>
                        <w:color w:val="000000"/>
                        <w:szCs w:val="20"/>
                      </w:rPr>
                      <w:t>IN-CONFIDENCE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FE3E" w14:textId="2C354A98" w:rsidR="000F2218" w:rsidRDefault="000F2218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37B6550" wp14:editId="56FA41A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" name="Text Box 1" descr="IN-CONFIDENC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FF2265" w14:textId="43D75974" w:rsidR="000F2218" w:rsidRPr="000F2218" w:rsidRDefault="000F2218" w:rsidP="000F2218">
                          <w:pPr>
                            <w:spacing w:after="0"/>
                            <w:rPr>
                              <w:rFonts w:ascii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0F2218">
                            <w:rPr>
                              <w:rFonts w:ascii="Calibri" w:hAnsi="Calibri" w:cs="Calibri"/>
                              <w:noProof/>
                              <w:color w:val="000000"/>
                              <w:szCs w:val="20"/>
                            </w:rPr>
                            <w:t>IN-CONFIDENCE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7B65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-CONFIDENCE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51FF2265" w14:textId="43D75974" w:rsidR="000F2218" w:rsidRPr="000F2218" w:rsidRDefault="000F2218" w:rsidP="000F2218">
                    <w:pPr>
                      <w:spacing w:after="0"/>
                      <w:rPr>
                        <w:rFonts w:ascii="Calibri" w:hAnsi="Calibri" w:cs="Calibri"/>
                        <w:noProof/>
                        <w:color w:val="000000"/>
                        <w:szCs w:val="20"/>
                      </w:rPr>
                    </w:pPr>
                    <w:r w:rsidRPr="000F2218">
                      <w:rPr>
                        <w:rFonts w:ascii="Calibri" w:hAnsi="Calibri" w:cs="Calibri"/>
                        <w:noProof/>
                        <w:color w:val="000000"/>
                        <w:szCs w:val="20"/>
                      </w:rPr>
                      <w:t>IN-CONFIDENCE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66F07"/>
    <w:multiLevelType w:val="hybridMultilevel"/>
    <w:tmpl w:val="C84468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3" w15:restartNumberingAfterBreak="0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037044536">
    <w:abstractNumId w:val="16"/>
  </w:num>
  <w:num w:numId="2" w16cid:durableId="21020190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54480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5086292">
    <w:abstractNumId w:val="14"/>
  </w:num>
  <w:num w:numId="5" w16cid:durableId="252707510">
    <w:abstractNumId w:val="9"/>
  </w:num>
  <w:num w:numId="6" w16cid:durableId="620960352">
    <w:abstractNumId w:val="7"/>
  </w:num>
  <w:num w:numId="7" w16cid:durableId="1763842947">
    <w:abstractNumId w:val="23"/>
  </w:num>
  <w:num w:numId="8" w16cid:durableId="3091390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9647380">
    <w:abstractNumId w:val="9"/>
  </w:num>
  <w:num w:numId="10" w16cid:durableId="49110281">
    <w:abstractNumId w:val="12"/>
  </w:num>
  <w:num w:numId="11" w16cid:durableId="2047484780">
    <w:abstractNumId w:val="12"/>
  </w:num>
  <w:num w:numId="12" w16cid:durableId="1105811037">
    <w:abstractNumId w:val="9"/>
  </w:num>
  <w:num w:numId="13" w16cid:durableId="205289911">
    <w:abstractNumId w:val="10"/>
  </w:num>
  <w:num w:numId="14" w16cid:durableId="957881817">
    <w:abstractNumId w:val="19"/>
  </w:num>
  <w:num w:numId="15" w16cid:durableId="1418285608">
    <w:abstractNumId w:val="13"/>
  </w:num>
  <w:num w:numId="16" w16cid:durableId="1155950895">
    <w:abstractNumId w:val="6"/>
  </w:num>
  <w:num w:numId="17" w16cid:durableId="156460352">
    <w:abstractNumId w:val="5"/>
  </w:num>
  <w:num w:numId="18" w16cid:durableId="1336495807">
    <w:abstractNumId w:val="4"/>
  </w:num>
  <w:num w:numId="19" w16cid:durableId="364259118">
    <w:abstractNumId w:val="8"/>
  </w:num>
  <w:num w:numId="20" w16cid:durableId="2035032511">
    <w:abstractNumId w:val="3"/>
  </w:num>
  <w:num w:numId="21" w16cid:durableId="1253733640">
    <w:abstractNumId w:val="2"/>
  </w:num>
  <w:num w:numId="22" w16cid:durableId="1944217727">
    <w:abstractNumId w:val="1"/>
  </w:num>
  <w:num w:numId="23" w16cid:durableId="391389177">
    <w:abstractNumId w:val="0"/>
  </w:num>
  <w:num w:numId="24" w16cid:durableId="850337485">
    <w:abstractNumId w:val="15"/>
  </w:num>
  <w:num w:numId="25" w16cid:durableId="1721443110">
    <w:abstractNumId w:val="25"/>
  </w:num>
  <w:num w:numId="26" w16cid:durableId="421488553">
    <w:abstractNumId w:val="26"/>
  </w:num>
  <w:num w:numId="27" w16cid:durableId="1504197973">
    <w:abstractNumId w:val="24"/>
  </w:num>
  <w:num w:numId="28" w16cid:durableId="1507551471">
    <w:abstractNumId w:val="17"/>
  </w:num>
  <w:num w:numId="29" w16cid:durableId="188375715">
    <w:abstractNumId w:val="11"/>
  </w:num>
  <w:num w:numId="30" w16cid:durableId="338847496">
    <w:abstractNumId w:val="18"/>
  </w:num>
  <w:num w:numId="31" w16cid:durableId="1447196406">
    <w:abstractNumId w:val="27"/>
  </w:num>
  <w:num w:numId="32" w16cid:durableId="1534883192">
    <w:abstractNumId w:val="20"/>
  </w:num>
  <w:num w:numId="33" w16cid:durableId="1822117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FC"/>
    <w:rsid w:val="00000B4C"/>
    <w:rsid w:val="00005BBE"/>
    <w:rsid w:val="000106D0"/>
    <w:rsid w:val="00034336"/>
    <w:rsid w:val="00037CB0"/>
    <w:rsid w:val="000A576B"/>
    <w:rsid w:val="000E3BB9"/>
    <w:rsid w:val="000F2218"/>
    <w:rsid w:val="00106AED"/>
    <w:rsid w:val="001675FC"/>
    <w:rsid w:val="001D3744"/>
    <w:rsid w:val="001E6EAC"/>
    <w:rsid w:val="00213DA6"/>
    <w:rsid w:val="00216302"/>
    <w:rsid w:val="002329CD"/>
    <w:rsid w:val="00236D2D"/>
    <w:rsid w:val="00245A2B"/>
    <w:rsid w:val="002D1C62"/>
    <w:rsid w:val="002D367B"/>
    <w:rsid w:val="00354EC2"/>
    <w:rsid w:val="00397220"/>
    <w:rsid w:val="003B0A38"/>
    <w:rsid w:val="003E2869"/>
    <w:rsid w:val="003E3722"/>
    <w:rsid w:val="004227ED"/>
    <w:rsid w:val="00445BCE"/>
    <w:rsid w:val="00454F25"/>
    <w:rsid w:val="004710B8"/>
    <w:rsid w:val="00533E65"/>
    <w:rsid w:val="0056681E"/>
    <w:rsid w:val="00572AA9"/>
    <w:rsid w:val="00595906"/>
    <w:rsid w:val="005B11F9"/>
    <w:rsid w:val="00631D73"/>
    <w:rsid w:val="006B19BD"/>
    <w:rsid w:val="006E27CD"/>
    <w:rsid w:val="006E4391"/>
    <w:rsid w:val="007B201A"/>
    <w:rsid w:val="007C2143"/>
    <w:rsid w:val="007F3ACD"/>
    <w:rsid w:val="0080133F"/>
    <w:rsid w:val="0080498F"/>
    <w:rsid w:val="00860654"/>
    <w:rsid w:val="00903467"/>
    <w:rsid w:val="00906EAA"/>
    <w:rsid w:val="00970DD2"/>
    <w:rsid w:val="009D15F1"/>
    <w:rsid w:val="009D2B10"/>
    <w:rsid w:val="00A2199C"/>
    <w:rsid w:val="00A43896"/>
    <w:rsid w:val="00A6244E"/>
    <w:rsid w:val="00B41635"/>
    <w:rsid w:val="00B5357A"/>
    <w:rsid w:val="00B76F4A"/>
    <w:rsid w:val="00C503A7"/>
    <w:rsid w:val="00C5215F"/>
    <w:rsid w:val="00C84858"/>
    <w:rsid w:val="00CB4A28"/>
    <w:rsid w:val="00CD19B0"/>
    <w:rsid w:val="00D22C6B"/>
    <w:rsid w:val="00D34EA0"/>
    <w:rsid w:val="00D37858"/>
    <w:rsid w:val="00DD6907"/>
    <w:rsid w:val="00DD7526"/>
    <w:rsid w:val="00E671C3"/>
    <w:rsid w:val="00E90142"/>
    <w:rsid w:val="00E9269E"/>
    <w:rsid w:val="00EE16F1"/>
    <w:rsid w:val="00F06EE8"/>
    <w:rsid w:val="00F07349"/>
    <w:rsid w:val="00F113EF"/>
    <w:rsid w:val="00F126F3"/>
    <w:rsid w:val="00F22AE5"/>
    <w:rsid w:val="00F744F6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87A4C59"/>
  <w15:chartTrackingRefBased/>
  <w15:docId w15:val="{CACD3901-B34F-4A2B-AFD8-2602C80C7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unhideWhenUsed="1"/>
    <w:lsdException w:name="List Number" w:semiHidden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76B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character" w:styleId="Hyperlink">
    <w:name w:val="Hyperlink"/>
    <w:basedOn w:val="DefaultParagraphFont"/>
    <w:uiPriority w:val="99"/>
    <w:semiHidden/>
    <w:unhideWhenUsed/>
    <w:rsid w:val="001E6EA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F22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218"/>
    <w:rPr>
      <w:rFonts w:ascii="Verdana" w:hAnsi="Verdana" w:cs="Arial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6E43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tudylink.govt.nz/campaigns/you-cant-miss-it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tudylink.govt.nz/campaigns/you-cant-miss-it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44D9E-0173-4E5B-B984-39F063E8B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Fraser</dc:creator>
  <cp:keywords/>
  <dc:description/>
  <cp:lastModifiedBy>Diane Fraser</cp:lastModifiedBy>
  <cp:revision>3</cp:revision>
  <dcterms:created xsi:type="dcterms:W3CDTF">2024-09-18T22:05:00Z</dcterms:created>
  <dcterms:modified xsi:type="dcterms:W3CDTF">2024-09-18T22:08:00Z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IN-CONFIDENCE</vt:lpwstr>
  </property>
  <property fmtid="{D5CDD505-2E9C-101B-9397-08002B2CF9AE}" pid="5" name="MSIP_Label_f43e46a9-9901-46e9-bfae-bb6189d4cb66_Enabled">
    <vt:lpwstr>true</vt:lpwstr>
  </property>
  <property fmtid="{D5CDD505-2E9C-101B-9397-08002B2CF9AE}" pid="6" name="MSIP_Label_f43e46a9-9901-46e9-bfae-bb6189d4cb66_SetDate">
    <vt:lpwstr>2024-09-18T22:05:40Z</vt:lpwstr>
  </property>
  <property fmtid="{D5CDD505-2E9C-101B-9397-08002B2CF9AE}" pid="7" name="MSIP_Label_f43e46a9-9901-46e9-bfae-bb6189d4cb66_Method">
    <vt:lpwstr>Standard</vt:lpwstr>
  </property>
  <property fmtid="{D5CDD505-2E9C-101B-9397-08002B2CF9AE}" pid="8" name="MSIP_Label_f43e46a9-9901-46e9-bfae-bb6189d4cb66_Name">
    <vt:lpwstr>In-confidence</vt:lpwstr>
  </property>
  <property fmtid="{D5CDD505-2E9C-101B-9397-08002B2CF9AE}" pid="9" name="MSIP_Label_f43e46a9-9901-46e9-bfae-bb6189d4cb66_SiteId">
    <vt:lpwstr>e40c4f52-99bd-4d4f-bf7e-d001a2ca6556</vt:lpwstr>
  </property>
  <property fmtid="{D5CDD505-2E9C-101B-9397-08002B2CF9AE}" pid="10" name="MSIP_Label_f43e46a9-9901-46e9-bfae-bb6189d4cb66_ActionId">
    <vt:lpwstr>a3cb3d8e-477a-4f67-9b2d-875894de10f1</vt:lpwstr>
  </property>
  <property fmtid="{D5CDD505-2E9C-101B-9397-08002B2CF9AE}" pid="11" name="MSIP_Label_f43e46a9-9901-46e9-bfae-bb6189d4cb66_ContentBits">
    <vt:lpwstr>1</vt:lpwstr>
  </property>
</Properties>
</file>